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к проекту решения Думы Артемовского городского округа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«Об отчете о результатах приватизации муниципального имущества Артёмовского городского округа за 2025</w:t>
      </w:r>
      <w:r>
        <w:rPr>
          <w:b/>
          <w:szCs w:val="28"/>
        </w:rPr>
        <w:t xml:space="preserve"> год»</w:t>
      </w:r>
      <w:r>
        <w:rPr>
          <w:b/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jc w:val="center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szCs w:val="28"/>
        </w:rPr>
        <w:t xml:space="preserve">Реализация</w:t>
      </w:r>
      <w:r>
        <w:rPr>
          <w:szCs w:val="28"/>
        </w:rPr>
        <w:t xml:space="preserve"> проекта решен</w:t>
      </w:r>
      <w:r>
        <w:rPr>
          <w:szCs w:val="28"/>
        </w:rPr>
        <w:t xml:space="preserve">ия </w:t>
      </w:r>
      <w:r>
        <w:rPr>
          <w:szCs w:val="28"/>
        </w:rPr>
        <w:t xml:space="preserve">«Об отчете о результатах приватизации муниципального имущества Артёмовского городского округа за 202</w:t>
      </w:r>
      <w:r>
        <w:rPr>
          <w:szCs w:val="28"/>
        </w:rPr>
        <w:t xml:space="preserve">5</w:t>
      </w:r>
      <w:bookmarkStart w:id="0" w:name="_GoBack"/>
      <w:r/>
      <w:bookmarkEnd w:id="0"/>
      <w:r>
        <w:rPr>
          <w:szCs w:val="28"/>
        </w:rPr>
        <w:t xml:space="preserve"> год»</w:t>
      </w:r>
      <w:r>
        <w:rPr>
          <w:szCs w:val="28"/>
        </w:rPr>
        <w:t xml:space="preserve"> не </w:t>
      </w:r>
      <w:r>
        <w:rPr>
          <w:b/>
          <w:szCs w:val="28"/>
        </w:rPr>
        <w:t xml:space="preserve">потребую</w:t>
      </w:r>
      <w:r>
        <w:rPr>
          <w:b/>
          <w:szCs w:val="28"/>
        </w:rPr>
        <w:t xml:space="preserve">т</w:t>
      </w:r>
      <w:r>
        <w:rPr>
          <w:b/>
          <w:szCs w:val="28"/>
        </w:rPr>
        <w:t xml:space="preserve">ся</w:t>
      </w:r>
      <w:r>
        <w:rPr>
          <w:b/>
          <w:szCs w:val="28"/>
        </w:rPr>
        <w:t xml:space="preserve"> дополнительные расходы за счет средств местного бюджета</w:t>
      </w:r>
      <w:r>
        <w:rPr>
          <w:b/>
          <w:szCs w:val="28"/>
        </w:rPr>
        <w:t xml:space="preserve">.</w:t>
      </w:r>
      <w:r>
        <w:rPr>
          <w:b/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 главы</w:t>
      </w:r>
      <w:r>
        <w:rPr>
          <w:szCs w:val="28"/>
        </w:rPr>
        <w:t xml:space="preserve"> администрации</w:t>
      </w:r>
      <w:r>
        <w:rPr>
          <w:szCs w:val="28"/>
        </w:rPr>
        <w:t xml:space="preserve">-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</w:t>
      </w:r>
      <w:r>
        <w:rPr>
          <w:szCs w:val="28"/>
        </w:rPr>
        <w:t xml:space="preserve">ачальник</w:t>
      </w:r>
      <w:r>
        <w:rPr>
          <w:szCs w:val="28"/>
        </w:rPr>
        <w:t xml:space="preserve">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 xml:space="preserve">     </w:t>
      </w:r>
      <w:r>
        <w:rPr>
          <w:szCs w:val="28"/>
        </w:rPr>
        <w:t xml:space="preserve">  </w:t>
      </w:r>
      <w:r>
        <w:rPr>
          <w:szCs w:val="28"/>
        </w:rPr>
        <w:t xml:space="preserve"> Н.С. Железнова</w:t>
      </w:r>
      <w:r>
        <w:rPr>
          <w:szCs w:val="28"/>
        </w:rPr>
      </w:r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semiHidden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semiHidden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fuchs</cp:lastModifiedBy>
  <cp:revision>14</cp:revision>
  <dcterms:created xsi:type="dcterms:W3CDTF">2022-06-28T00:04:00Z</dcterms:created>
  <dcterms:modified xsi:type="dcterms:W3CDTF">2026-01-16T00:43:33Z</dcterms:modified>
</cp:coreProperties>
</file>